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9D6AD" w14:textId="0F9205ED" w:rsidR="00AE62ED" w:rsidRPr="008A337D" w:rsidRDefault="00095116" w:rsidP="00CA63F9">
      <w:pPr>
        <w:ind w:left="7200"/>
        <w:jc w:val="right"/>
        <w:rPr>
          <w:rFonts w:ascii="Book Antiqua" w:hAnsi="Book Antiqua"/>
          <w:bCs/>
          <w:i/>
          <w:iCs/>
          <w:sz w:val="24"/>
          <w:szCs w:val="24"/>
          <w:lang w:val="en-US"/>
        </w:rPr>
      </w:pPr>
      <w:r w:rsidRPr="00C44F84">
        <w:rPr>
          <w:rFonts w:ascii="Book Antiqua" w:hAnsi="Book Antiqua"/>
          <w:bCs/>
          <w:i/>
          <w:iCs/>
          <w:sz w:val="24"/>
          <w:szCs w:val="24"/>
          <w:lang w:val="bg-BG"/>
        </w:rPr>
        <w:t xml:space="preserve">Приложение </w:t>
      </w:r>
      <w:r w:rsidR="008A337D">
        <w:rPr>
          <w:rFonts w:ascii="Book Antiqua" w:hAnsi="Book Antiqua"/>
          <w:bCs/>
          <w:i/>
          <w:iCs/>
          <w:sz w:val="24"/>
          <w:szCs w:val="24"/>
          <w:lang w:val="en-US"/>
        </w:rPr>
        <w:t>15.1</w:t>
      </w:r>
    </w:p>
    <w:p w14:paraId="146D74BB" w14:textId="77777777" w:rsidR="00A2043C" w:rsidRPr="00CA63F9" w:rsidRDefault="00A2043C" w:rsidP="00095116">
      <w:pPr>
        <w:ind w:left="7200"/>
        <w:jc w:val="center"/>
        <w:rPr>
          <w:rFonts w:ascii="Book Antiqua" w:hAnsi="Book Antiqua"/>
          <w:b/>
          <w:i/>
          <w:sz w:val="24"/>
          <w:szCs w:val="24"/>
          <w:lang w:val="bg-BG"/>
        </w:rPr>
      </w:pPr>
    </w:p>
    <w:p w14:paraId="1C140C08" w14:textId="481E5A0F" w:rsidR="0067477E" w:rsidRPr="00CA63F9" w:rsidRDefault="0067477E" w:rsidP="00095116">
      <w:pPr>
        <w:ind w:left="3600"/>
        <w:jc w:val="center"/>
        <w:rPr>
          <w:rFonts w:ascii="Book Antiqua" w:hAnsi="Book Antiqua"/>
          <w:b/>
          <w:sz w:val="24"/>
          <w:szCs w:val="24"/>
          <w:lang w:val="bg-BG"/>
        </w:rPr>
      </w:pPr>
    </w:p>
    <w:p w14:paraId="4F71D268" w14:textId="77777777" w:rsidR="0067477E" w:rsidRPr="00CA63F9" w:rsidRDefault="0067477E" w:rsidP="00095116">
      <w:pPr>
        <w:ind w:left="3600"/>
        <w:jc w:val="center"/>
        <w:rPr>
          <w:rFonts w:ascii="Book Antiqua" w:hAnsi="Book Antiqua"/>
          <w:b/>
          <w:sz w:val="24"/>
          <w:szCs w:val="24"/>
          <w:lang w:val="bg-BG"/>
        </w:rPr>
      </w:pPr>
    </w:p>
    <w:p w14:paraId="69819059" w14:textId="77777777" w:rsidR="00A95EE0" w:rsidRPr="00CA63F9" w:rsidRDefault="001364B8" w:rsidP="00AE62ED">
      <w:pPr>
        <w:jc w:val="center"/>
        <w:rPr>
          <w:rFonts w:ascii="Book Antiqua" w:hAnsi="Book Antiqua"/>
          <w:b/>
          <w:sz w:val="24"/>
          <w:szCs w:val="24"/>
          <w:lang w:val="bg-BG"/>
        </w:rPr>
      </w:pPr>
      <w:r w:rsidRPr="00CA63F9">
        <w:rPr>
          <w:rFonts w:ascii="Book Antiqua" w:hAnsi="Book Antiqua"/>
          <w:b/>
          <w:sz w:val="24"/>
          <w:szCs w:val="24"/>
          <w:lang w:val="bg-BG"/>
        </w:rPr>
        <w:t>Контролен лист</w:t>
      </w:r>
      <w:r w:rsidR="00C015C1" w:rsidRPr="00CA63F9">
        <w:rPr>
          <w:rFonts w:ascii="Book Antiqua" w:hAnsi="Book Antiqua"/>
          <w:b/>
          <w:sz w:val="24"/>
          <w:szCs w:val="24"/>
          <w:lang w:val="ru-RU"/>
        </w:rPr>
        <w:t xml:space="preserve"> - </w:t>
      </w:r>
      <w:r w:rsidR="00C015C1" w:rsidRPr="00CA63F9">
        <w:rPr>
          <w:rFonts w:ascii="Book Antiqua" w:hAnsi="Book Antiqua"/>
          <w:b/>
          <w:sz w:val="24"/>
          <w:szCs w:val="24"/>
          <w:lang w:val="bg-BG"/>
        </w:rPr>
        <w:t>отчет</w:t>
      </w:r>
    </w:p>
    <w:p w14:paraId="2A8B97DA" w14:textId="5EFE3B8B" w:rsidR="00FD7EAA" w:rsidRPr="00CA63F9" w:rsidRDefault="00FD7EAA" w:rsidP="001364B8">
      <w:pPr>
        <w:jc w:val="center"/>
        <w:rPr>
          <w:rFonts w:ascii="Book Antiqua" w:hAnsi="Book Antiqua"/>
          <w:b/>
          <w:sz w:val="24"/>
          <w:szCs w:val="24"/>
          <w:lang w:val="ru-RU"/>
        </w:rPr>
      </w:pPr>
      <w:r w:rsidRPr="00CA63F9">
        <w:rPr>
          <w:rFonts w:ascii="Book Antiqua" w:hAnsi="Book Antiqua"/>
          <w:b/>
          <w:sz w:val="24"/>
          <w:szCs w:val="24"/>
          <w:lang w:val="bg-BG"/>
        </w:rPr>
        <w:t>П</w:t>
      </w:r>
      <w:r w:rsidR="001364B8" w:rsidRPr="00CA63F9">
        <w:rPr>
          <w:rFonts w:ascii="Book Antiqua" w:hAnsi="Book Antiqua"/>
          <w:b/>
          <w:sz w:val="24"/>
          <w:szCs w:val="24"/>
          <w:lang w:val="bg-BG"/>
        </w:rPr>
        <w:t xml:space="preserve">роверка на място </w:t>
      </w:r>
      <w:r w:rsidRPr="00CA63F9">
        <w:rPr>
          <w:rFonts w:ascii="Book Antiqua" w:hAnsi="Book Antiqua"/>
          <w:b/>
          <w:sz w:val="24"/>
          <w:szCs w:val="24"/>
          <w:lang w:val="bg-BG"/>
        </w:rPr>
        <w:t xml:space="preserve">на изпълнение </w:t>
      </w:r>
    </w:p>
    <w:p w14:paraId="484D40CA" w14:textId="77777777" w:rsidR="001364B8" w:rsidRPr="00CA63F9" w:rsidRDefault="001364B8">
      <w:pPr>
        <w:rPr>
          <w:rFonts w:ascii="Book Antiqua" w:hAnsi="Book Antiqua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6487"/>
      </w:tblGrid>
      <w:tr w:rsidR="00261FBD" w:rsidRPr="00CA63F9" w14:paraId="66D37F38" w14:textId="77777777" w:rsidTr="00CA63F9">
        <w:tc>
          <w:tcPr>
            <w:tcW w:w="3147" w:type="dxa"/>
            <w:shd w:val="clear" w:color="auto" w:fill="E6E6E6"/>
          </w:tcPr>
          <w:p w14:paraId="56BB60DF" w14:textId="77777777" w:rsidR="00261FBD" w:rsidRPr="00CA63F9" w:rsidRDefault="00261FBD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Идентификационен номер на контролния лист</w:t>
            </w:r>
          </w:p>
        </w:tc>
        <w:tc>
          <w:tcPr>
            <w:tcW w:w="6487" w:type="dxa"/>
          </w:tcPr>
          <w:p w14:paraId="6D801C88" w14:textId="77777777" w:rsidR="00261FBD" w:rsidRPr="00CA63F9" w:rsidRDefault="00261FB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>Посочва се поредния номер на контролния лист</w:t>
            </w:r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 за този проект</w:t>
            </w:r>
          </w:p>
        </w:tc>
      </w:tr>
      <w:tr w:rsidR="00261FBD" w:rsidRPr="00CA63F9" w14:paraId="1B8F229C" w14:textId="77777777" w:rsidTr="00CA63F9">
        <w:tc>
          <w:tcPr>
            <w:tcW w:w="3147" w:type="dxa"/>
            <w:shd w:val="clear" w:color="auto" w:fill="E6E6E6"/>
          </w:tcPr>
          <w:p w14:paraId="5AC4843F" w14:textId="77777777" w:rsidR="00261FBD" w:rsidRPr="00CA63F9" w:rsidRDefault="00261FBD" w:rsidP="0045455C">
            <w:pPr>
              <w:rPr>
                <w:rFonts w:ascii="Book Antiqua" w:hAnsi="Book Antiqua"/>
                <w:sz w:val="22"/>
                <w:szCs w:val="22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 xml:space="preserve">Наименование на </w:t>
            </w:r>
            <w:r w:rsidR="00FD7EAA" w:rsidRPr="00CA63F9">
              <w:rPr>
                <w:rFonts w:ascii="Book Antiqua" w:hAnsi="Book Antiqua"/>
                <w:sz w:val="22"/>
                <w:szCs w:val="22"/>
                <w:lang w:val="bg-BG"/>
              </w:rPr>
              <w:t>бенефициера</w:t>
            </w:r>
            <w:r w:rsidRPr="00CA63F9">
              <w:rPr>
                <w:rFonts w:ascii="Book Antiqua" w:hAnsi="Book Antiqua"/>
                <w:sz w:val="22"/>
                <w:szCs w:val="22"/>
              </w:rPr>
              <w:t>:</w:t>
            </w:r>
          </w:p>
        </w:tc>
        <w:tc>
          <w:tcPr>
            <w:tcW w:w="6487" w:type="dxa"/>
          </w:tcPr>
          <w:p w14:paraId="40125D39" w14:textId="77777777" w:rsidR="00261FBD" w:rsidRPr="00CA63F9" w:rsidRDefault="00261FB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Попълва се наименованието на </w:t>
            </w:r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>бенефициера по договора с НДЕФ</w:t>
            </w:r>
          </w:p>
        </w:tc>
      </w:tr>
      <w:tr w:rsidR="0068360B" w:rsidRPr="00CA63F9" w14:paraId="746CC1BA" w14:textId="77777777" w:rsidTr="00CA63F9">
        <w:tc>
          <w:tcPr>
            <w:tcW w:w="3147" w:type="dxa"/>
            <w:shd w:val="clear" w:color="auto" w:fill="E6E6E6"/>
          </w:tcPr>
          <w:p w14:paraId="5D2F7869" w14:textId="45626A6B" w:rsidR="0068360B" w:rsidRPr="00CA63F9" w:rsidRDefault="0068360B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 xml:space="preserve">№ на договора за </w:t>
            </w:r>
            <w:r w:rsidR="009204AF">
              <w:rPr>
                <w:rFonts w:ascii="Book Antiqua" w:hAnsi="Book Antiqua"/>
                <w:sz w:val="22"/>
                <w:szCs w:val="22"/>
                <w:lang w:val="bg-BG"/>
              </w:rPr>
              <w:t xml:space="preserve">допълващо безвъзмездно </w:t>
            </w: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финансиране</w:t>
            </w:r>
          </w:p>
        </w:tc>
        <w:tc>
          <w:tcPr>
            <w:tcW w:w="6487" w:type="dxa"/>
          </w:tcPr>
          <w:p w14:paraId="012B47C3" w14:textId="77777777" w:rsidR="0068360B" w:rsidRPr="00CA63F9" w:rsidRDefault="0068360B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  <w:tr w:rsidR="006E2B37" w:rsidRPr="00CA63F9" w14:paraId="3B743052" w14:textId="77777777" w:rsidTr="00CA63F9">
        <w:tc>
          <w:tcPr>
            <w:tcW w:w="3147" w:type="dxa"/>
            <w:shd w:val="clear" w:color="auto" w:fill="E6E6E6"/>
          </w:tcPr>
          <w:p w14:paraId="0B50FE20" w14:textId="77777777" w:rsidR="006E2B37" w:rsidRPr="00CA63F9" w:rsidRDefault="008423CC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№</w:t>
            </w:r>
            <w:r w:rsidR="006E2B37" w:rsidRPr="00CA63F9">
              <w:rPr>
                <w:rFonts w:ascii="Book Antiqua" w:hAnsi="Book Antiqua"/>
                <w:sz w:val="22"/>
                <w:szCs w:val="22"/>
                <w:lang w:val="ru-RU"/>
              </w:rPr>
              <w:t xml:space="preserve"> </w:t>
            </w:r>
            <w:r w:rsidR="003D37F0" w:rsidRPr="00CA63F9">
              <w:rPr>
                <w:rFonts w:ascii="Book Antiqua" w:hAnsi="Book Antiqua"/>
                <w:sz w:val="22"/>
                <w:szCs w:val="22"/>
                <w:lang w:val="bg-BG"/>
              </w:rPr>
              <w:t>на проекта</w:t>
            </w:r>
          </w:p>
        </w:tc>
        <w:tc>
          <w:tcPr>
            <w:tcW w:w="6487" w:type="dxa"/>
          </w:tcPr>
          <w:p w14:paraId="3D31D2E3" w14:textId="77777777" w:rsidR="006E2B37" w:rsidRPr="00CA63F9" w:rsidRDefault="006E2B37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  <w:tr w:rsidR="00C6500D" w:rsidRPr="00CA63F9" w14:paraId="001E7AD3" w14:textId="77777777" w:rsidTr="00CA63F9">
        <w:trPr>
          <w:trHeight w:val="293"/>
        </w:trPr>
        <w:tc>
          <w:tcPr>
            <w:tcW w:w="3147" w:type="dxa"/>
            <w:shd w:val="clear" w:color="auto" w:fill="E6E6E6"/>
          </w:tcPr>
          <w:p w14:paraId="736E9C2B" w14:textId="77777777" w:rsidR="00C6500D" w:rsidRPr="00CA63F9" w:rsidRDefault="00C6500D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Обект</w:t>
            </w:r>
          </w:p>
        </w:tc>
        <w:tc>
          <w:tcPr>
            <w:tcW w:w="6487" w:type="dxa"/>
          </w:tcPr>
          <w:p w14:paraId="756A0A6A" w14:textId="77777777" w:rsidR="00C6500D" w:rsidRPr="00CA63F9" w:rsidRDefault="00C6500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</w:tbl>
    <w:p w14:paraId="2C5A9CF0" w14:textId="77777777" w:rsidR="00261FBD" w:rsidRPr="00CA63F9" w:rsidRDefault="00261FBD">
      <w:pPr>
        <w:rPr>
          <w:rFonts w:ascii="Book Antiqua" w:hAnsi="Book Antiqua"/>
          <w:sz w:val="28"/>
          <w:szCs w:val="28"/>
          <w:lang w:val="bg-BG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4"/>
      </w:tblGrid>
      <w:tr w:rsidR="00330829" w:rsidRPr="00CA63F9" w14:paraId="536320AA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2B436414" w14:textId="77777777" w:rsidR="00330829" w:rsidRPr="00CA63F9" w:rsidRDefault="00261FBD">
            <w:pPr>
              <w:rPr>
                <w:rFonts w:ascii="Book Antiqua" w:hAnsi="Book Antiqua"/>
                <w:b/>
                <w:color w:val="FFFFFF"/>
                <w:lang w:val="bg-BG"/>
              </w:rPr>
            </w:pP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Първи етап:</w:t>
            </w:r>
            <w:r w:rsidR="00330829" w:rsidRPr="00CA63F9">
              <w:rPr>
                <w:rFonts w:ascii="Book Antiqua" w:hAnsi="Book Antiqua"/>
                <w:b/>
                <w:color w:val="FFFFFF"/>
                <w:lang w:val="ru-RU"/>
              </w:rPr>
              <w:t xml:space="preserve"> </w:t>
            </w: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Подготовка на проверка на място</w:t>
            </w:r>
          </w:p>
        </w:tc>
      </w:tr>
    </w:tbl>
    <w:p w14:paraId="1CE90BF3" w14:textId="77777777" w:rsidR="00330829" w:rsidRPr="00CA63F9" w:rsidRDefault="00330829">
      <w:pPr>
        <w:rPr>
          <w:rFonts w:ascii="Book Antiqua" w:hAnsi="Book Antiqua"/>
          <w:sz w:val="16"/>
          <w:szCs w:val="16"/>
          <w:lang w:val="ru-RU"/>
        </w:rPr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5196"/>
        <w:gridCol w:w="1417"/>
        <w:gridCol w:w="2051"/>
      </w:tblGrid>
      <w:tr w:rsidR="00FD7EAA" w:rsidRPr="00CA63F9" w14:paraId="00541477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337C3C39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№ по ред</w:t>
            </w:r>
          </w:p>
        </w:tc>
        <w:tc>
          <w:tcPr>
            <w:tcW w:w="5196" w:type="dxa"/>
            <w:shd w:val="clear" w:color="auto" w:fill="FFFFFF"/>
            <w:vAlign w:val="center"/>
          </w:tcPr>
          <w:p w14:paraId="401F3378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Въпроси за проверка</w:t>
            </w:r>
          </w:p>
          <w:p w14:paraId="0806577E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6572887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2051" w:type="dxa"/>
            <w:shd w:val="clear" w:color="auto" w:fill="FFFFFF"/>
            <w:vAlign w:val="center"/>
          </w:tcPr>
          <w:p w14:paraId="08BAC63F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Забележка</w:t>
            </w:r>
          </w:p>
        </w:tc>
      </w:tr>
      <w:tr w:rsidR="0068360B" w:rsidRPr="00CA63F9" w14:paraId="612A137B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34A1C7D6" w14:textId="77777777" w:rsidR="0068360B" w:rsidRPr="00CA63F9" w:rsidRDefault="0068360B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en-US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8664" w:type="dxa"/>
            <w:gridSpan w:val="3"/>
            <w:shd w:val="clear" w:color="auto" w:fill="FFFFFF"/>
            <w:vAlign w:val="center"/>
          </w:tcPr>
          <w:p w14:paraId="3D7C35D5" w14:textId="06DD0AD6" w:rsidR="0068360B" w:rsidRPr="00CA63F9" w:rsidRDefault="0068360B" w:rsidP="009204AF">
            <w:pPr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 xml:space="preserve">Изпълнител на </w:t>
            </w:r>
            <w:r w:rsidR="008A337D">
              <w:rPr>
                <w:rFonts w:ascii="Book Antiqua" w:hAnsi="Book Antiqua"/>
                <w:bCs/>
                <w:sz w:val="22"/>
                <w:szCs w:val="22"/>
                <w:lang w:val="bg-BG"/>
              </w:rPr>
              <w:t>СМР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:</w:t>
            </w:r>
          </w:p>
        </w:tc>
      </w:tr>
      <w:tr w:rsidR="00FD7EAA" w:rsidRPr="00CA63F9" w14:paraId="2E99194A" w14:textId="77777777" w:rsidTr="00CA63F9">
        <w:trPr>
          <w:trHeight w:val="391"/>
        </w:trPr>
        <w:tc>
          <w:tcPr>
            <w:tcW w:w="915" w:type="dxa"/>
            <w:shd w:val="clear" w:color="auto" w:fill="auto"/>
            <w:vAlign w:val="center"/>
          </w:tcPr>
          <w:p w14:paraId="263A2D20" w14:textId="77777777" w:rsidR="00FD7EAA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</w:rPr>
              <w:t>2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20E1FD7E" w14:textId="77777777" w:rsidR="00FD7EAA" w:rsidRPr="00CA63F9" w:rsidRDefault="00C6500D">
            <w:pPr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  <w:t>Откриване на строителната площадка - дата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C68E96" w14:textId="77777777" w:rsidR="00FD7EAA" w:rsidRPr="00CA63F9" w:rsidRDefault="00FD7EAA">
            <w:pPr>
              <w:rPr>
                <w:rFonts w:ascii="Book Antiqua" w:hAnsi="Book Antiqua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1458D2BB" w14:textId="77777777" w:rsidR="00FD7EAA" w:rsidRPr="00CA63F9" w:rsidRDefault="00FD7EAA">
            <w:pPr>
              <w:rPr>
                <w:rFonts w:ascii="Book Antiqua" w:hAnsi="Book Antiqua"/>
              </w:rPr>
            </w:pPr>
          </w:p>
        </w:tc>
      </w:tr>
      <w:tr w:rsidR="00FD7EAA" w:rsidRPr="00CA63F9" w14:paraId="6E8789E4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426BFF0E" w14:textId="77777777" w:rsidR="00FD7EAA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</w:rPr>
              <w:t>3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44248764" w14:textId="5A727FE8" w:rsidR="00FD7EAA" w:rsidRPr="00CA63F9" w:rsidRDefault="00C6500D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 xml:space="preserve">Срок на СМР по договор – </w:t>
            </w:r>
            <w:r w:rsidR="00CA63F9" w:rsidRPr="00CA63F9"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  <w:t xml:space="preserve">календарни 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дни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ACFDC" w14:textId="77777777" w:rsidR="00FD7EAA" w:rsidRPr="00CA63F9" w:rsidRDefault="00FD7EAA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44B4FE2B" w14:textId="77777777" w:rsidR="00FD7EAA" w:rsidRPr="00CA63F9" w:rsidRDefault="00FD7EAA">
            <w:pPr>
              <w:rPr>
                <w:rFonts w:ascii="Book Antiqua" w:hAnsi="Book Antiqua"/>
                <w:lang w:val="ru-RU"/>
              </w:rPr>
            </w:pPr>
          </w:p>
        </w:tc>
      </w:tr>
      <w:tr w:rsidR="0068360B" w:rsidRPr="00CA63F9" w14:paraId="06D831E7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60C1DA99" w14:textId="77777777" w:rsidR="0068360B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4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07EC19A5" w14:textId="45A751D0" w:rsidR="0068360B" w:rsidRPr="00CA63F9" w:rsidRDefault="0068360B" w:rsidP="00300675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 xml:space="preserve">Акт 10 </w:t>
            </w:r>
            <w:r w:rsidR="00300675"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(дата)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A07E4D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3319FBA8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</w:tr>
      <w:tr w:rsidR="00300675" w:rsidRPr="00CA63F9" w14:paraId="3A7BBE6A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2EFF248A" w14:textId="77777777" w:rsidR="00300675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5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0D298FC3" w14:textId="77777777" w:rsidR="00300675" w:rsidRPr="00CA63F9" w:rsidRDefault="00300675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Акт 11 (дата)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7CE636" w14:textId="77777777" w:rsidR="00300675" w:rsidRPr="00CA63F9" w:rsidRDefault="00300675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68986C33" w14:textId="77777777" w:rsidR="00300675" w:rsidRPr="00CA63F9" w:rsidRDefault="00300675">
            <w:pPr>
              <w:rPr>
                <w:rFonts w:ascii="Book Antiqua" w:hAnsi="Book Antiqua"/>
                <w:lang w:val="ru-RU"/>
              </w:rPr>
            </w:pPr>
          </w:p>
        </w:tc>
      </w:tr>
      <w:tr w:rsidR="0068360B" w:rsidRPr="00CA63F9" w14:paraId="2E3AA2FA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3844B2D6" w14:textId="3EFA637E" w:rsidR="0068360B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6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3E8D9CC6" w14:textId="77777777" w:rsidR="0068360B" w:rsidRPr="00CA63F9" w:rsidRDefault="0068360B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Р</w:t>
            </w:r>
            <w:r w:rsidR="00290638"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е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ална дата за завършване на обекта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43A62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5800B55D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</w:tr>
      <w:tr w:rsidR="00FD7EAA" w:rsidRPr="00CA63F9" w14:paraId="69EEBBB8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1A8B23C5" w14:textId="26C7A4D4" w:rsidR="00FD7EAA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7</w:t>
            </w:r>
          </w:p>
        </w:tc>
        <w:tc>
          <w:tcPr>
            <w:tcW w:w="5196" w:type="dxa"/>
          </w:tcPr>
          <w:p w14:paraId="66E7F2F6" w14:textId="77777777" w:rsidR="00FD7EAA" w:rsidRPr="00CA63F9" w:rsidRDefault="00C6500D" w:rsidP="00261FBD">
            <w:pPr>
              <w:widowControl w:val="0"/>
              <w:spacing w:before="20" w:after="20"/>
              <w:jc w:val="both"/>
              <w:outlineLvl w:val="0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Лице за контакт от страна на бенефициера</w:t>
            </w:r>
          </w:p>
        </w:tc>
        <w:tc>
          <w:tcPr>
            <w:tcW w:w="1417" w:type="dxa"/>
          </w:tcPr>
          <w:p w14:paraId="6B60C29F" w14:textId="77777777" w:rsidR="00FD7EAA" w:rsidRPr="00CA63F9" w:rsidRDefault="00FD7EAA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051" w:type="dxa"/>
          </w:tcPr>
          <w:p w14:paraId="7A17463E" w14:textId="77777777" w:rsidR="00FD7EAA" w:rsidRPr="00CA63F9" w:rsidRDefault="00FD7EAA">
            <w:pPr>
              <w:outlineLvl w:val="1"/>
              <w:rPr>
                <w:rFonts w:ascii="Book Antiqua" w:hAnsi="Book Antiqua"/>
              </w:rPr>
            </w:pPr>
          </w:p>
        </w:tc>
      </w:tr>
    </w:tbl>
    <w:p w14:paraId="06A48426" w14:textId="77777777" w:rsidR="00677185" w:rsidRPr="00CA63F9" w:rsidRDefault="00677185">
      <w:pPr>
        <w:rPr>
          <w:rFonts w:ascii="Book Antiqua" w:hAnsi="Book Antiqua"/>
          <w:sz w:val="28"/>
          <w:szCs w:val="28"/>
          <w:lang w:val="bg-BG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4"/>
      </w:tblGrid>
      <w:tr w:rsidR="00330829" w:rsidRPr="00CA63F9" w14:paraId="53A9193C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06E5468" w14:textId="77777777" w:rsidR="00330829" w:rsidRPr="00CA63F9" w:rsidRDefault="00A76632">
            <w:pPr>
              <w:rPr>
                <w:rFonts w:ascii="Book Antiqua" w:hAnsi="Book Antiqua"/>
                <w:b/>
                <w:color w:val="FFFFFF"/>
                <w:lang w:val="bg-BG"/>
              </w:rPr>
            </w:pP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Втори етап: Провеждане на проверката на място</w:t>
            </w:r>
          </w:p>
        </w:tc>
      </w:tr>
      <w:tr w:rsidR="00330829" w:rsidRPr="00CA63F9" w14:paraId="5E0FBCB2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EB97" w14:textId="77777777" w:rsidR="00330829" w:rsidRPr="00CA63F9" w:rsidRDefault="00A76632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 xml:space="preserve">Дата на </w:t>
            </w:r>
            <w:r w:rsidR="00B845B0" w:rsidRPr="00CA63F9">
              <w:rPr>
                <w:rFonts w:ascii="Book Antiqua" w:hAnsi="Book Antiqua"/>
                <w:b/>
                <w:lang w:val="bg-BG"/>
              </w:rPr>
              <w:t>провеждане</w:t>
            </w:r>
            <w:r w:rsidRPr="00CA63F9">
              <w:rPr>
                <w:rFonts w:ascii="Book Antiqua" w:hAnsi="Book Antiqua"/>
                <w:b/>
                <w:lang w:val="bg-BG"/>
              </w:rPr>
              <w:t xml:space="preserve"> на проверката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 xml:space="preserve">  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ab/>
            </w:r>
            <w:r w:rsidRPr="00CA63F9">
              <w:rPr>
                <w:rFonts w:ascii="Book Antiqua" w:hAnsi="Book Antiqua"/>
                <w:b/>
                <w:lang w:val="bg-BG"/>
              </w:rPr>
              <w:t>Дата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 xml:space="preserve"> : __ / __ / ___ </w:t>
            </w:r>
          </w:p>
        </w:tc>
      </w:tr>
    </w:tbl>
    <w:p w14:paraId="1CC6E563" w14:textId="77777777" w:rsidR="00330829" w:rsidRPr="00CA63F9" w:rsidRDefault="00330829">
      <w:pPr>
        <w:rPr>
          <w:rFonts w:ascii="Book Antiqua" w:hAnsi="Book Antiqua"/>
          <w:lang w:val="bg-BG"/>
        </w:rPr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5130"/>
        <w:gridCol w:w="985"/>
        <w:gridCol w:w="2549"/>
      </w:tblGrid>
      <w:tr w:rsidR="00B845B0" w:rsidRPr="00CA63F9" w14:paraId="57B88DC4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155ACFF3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№ по ред</w:t>
            </w:r>
          </w:p>
        </w:tc>
        <w:tc>
          <w:tcPr>
            <w:tcW w:w="5130" w:type="dxa"/>
            <w:shd w:val="clear" w:color="auto" w:fill="FFFFFF"/>
            <w:vAlign w:val="center"/>
          </w:tcPr>
          <w:p w14:paraId="57E84D9B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Въпроси за проверка</w:t>
            </w:r>
          </w:p>
          <w:p w14:paraId="05F61338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985" w:type="dxa"/>
            <w:shd w:val="clear" w:color="auto" w:fill="FFFFFF"/>
            <w:vAlign w:val="center"/>
          </w:tcPr>
          <w:p w14:paraId="4C4C1200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ДА/НЕ</w:t>
            </w:r>
          </w:p>
        </w:tc>
        <w:tc>
          <w:tcPr>
            <w:tcW w:w="2549" w:type="dxa"/>
            <w:shd w:val="clear" w:color="auto" w:fill="FFFFFF"/>
            <w:vAlign w:val="center"/>
          </w:tcPr>
          <w:p w14:paraId="1D5B6EDB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Коментар</w:t>
            </w:r>
          </w:p>
        </w:tc>
      </w:tr>
      <w:tr w:rsidR="00B845B0" w:rsidRPr="00CA63F9" w14:paraId="2A7BCEF3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5E23799C" w14:textId="77777777" w:rsidR="00B845B0" w:rsidRPr="00CA63F9" w:rsidRDefault="00B845B0" w:rsidP="00274374">
            <w:pPr>
              <w:numPr>
                <w:ilvl w:val="1"/>
                <w:numId w:val="6"/>
              </w:numPr>
              <w:tabs>
                <w:tab w:val="num" w:pos="858"/>
              </w:tabs>
              <w:jc w:val="right"/>
              <w:rPr>
                <w:rFonts w:ascii="Book Antiqua" w:hAnsi="Book Antiqua"/>
                <w:lang w:val="en-US"/>
              </w:rPr>
            </w:pPr>
          </w:p>
        </w:tc>
        <w:tc>
          <w:tcPr>
            <w:tcW w:w="5130" w:type="dxa"/>
            <w:vAlign w:val="center"/>
          </w:tcPr>
          <w:p w14:paraId="11FD349C" w14:textId="77777777" w:rsidR="00B845B0" w:rsidRPr="00CA63F9" w:rsidRDefault="00B845B0" w:rsidP="00B845B0">
            <w:pPr>
              <w:tabs>
                <w:tab w:val="left" w:pos="397"/>
                <w:tab w:val="left" w:pos="448"/>
              </w:tabs>
              <w:suppressAutoHyphens/>
              <w:snapToGrid w:val="0"/>
              <w:ind w:left="11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Физическо изпълнение на обществената поръчка на място</w:t>
            </w:r>
          </w:p>
        </w:tc>
        <w:tc>
          <w:tcPr>
            <w:tcW w:w="985" w:type="dxa"/>
          </w:tcPr>
          <w:p w14:paraId="39D7FD78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ru-RU"/>
              </w:rPr>
            </w:pPr>
          </w:p>
        </w:tc>
        <w:tc>
          <w:tcPr>
            <w:tcW w:w="2549" w:type="dxa"/>
          </w:tcPr>
          <w:p w14:paraId="2E23B24C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B845B0" w:rsidRPr="00CA63F9" w14:paraId="38943810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6ABF02BD" w14:textId="77777777" w:rsidR="00B845B0" w:rsidRPr="00CA63F9" w:rsidRDefault="00B845B0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3CD8EAEC" w14:textId="77777777" w:rsidR="00B845B0" w:rsidRPr="00CA63F9" w:rsidRDefault="00B845B0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Хората са на мястото (местата) на изпълнение съгласно договора</w:t>
            </w:r>
          </w:p>
        </w:tc>
        <w:tc>
          <w:tcPr>
            <w:tcW w:w="985" w:type="dxa"/>
          </w:tcPr>
          <w:p w14:paraId="68B9268A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22086EED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B845B0" w:rsidRPr="00CA63F9" w14:paraId="74D8B111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29379FF8" w14:textId="77777777" w:rsidR="00B845B0" w:rsidRPr="00CA63F9" w:rsidRDefault="00B845B0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5600C4FC" w14:textId="77777777" w:rsidR="00B845B0" w:rsidRPr="00CA63F9" w:rsidRDefault="00B845B0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Техниката е на мястото (местата) на изпълнение съгласно договора</w:t>
            </w:r>
          </w:p>
        </w:tc>
        <w:tc>
          <w:tcPr>
            <w:tcW w:w="985" w:type="dxa"/>
          </w:tcPr>
          <w:p w14:paraId="7691D3DB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379705E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075E81ED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3EF54460" w14:textId="77777777" w:rsidR="00DD60F7" w:rsidRPr="00CA63F9" w:rsidRDefault="00DD60F7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624CF4AF" w14:textId="238BF391" w:rsidR="00DD60F7" w:rsidRPr="00CA63F9" w:rsidRDefault="00DD60F7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bg-BG"/>
              </w:rPr>
              <w:t>Енергоспестяващи мерки</w:t>
            </w:r>
          </w:p>
        </w:tc>
        <w:tc>
          <w:tcPr>
            <w:tcW w:w="985" w:type="dxa"/>
          </w:tcPr>
          <w:p w14:paraId="3D53C74C" w14:textId="77777777" w:rsidR="00DD60F7" w:rsidRPr="00CA63F9" w:rsidRDefault="00DD60F7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21193C3" w14:textId="77777777" w:rsidR="00DD60F7" w:rsidRPr="00CA63F9" w:rsidRDefault="00DD60F7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5906B828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54FD" w14:textId="1A64508C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В1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3240" w14:textId="1572D09F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Топлинно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изолиране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външни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стени</w:t>
            </w:r>
            <w:proofErr w:type="spellEnd"/>
          </w:p>
        </w:tc>
        <w:tc>
          <w:tcPr>
            <w:tcW w:w="985" w:type="dxa"/>
          </w:tcPr>
          <w:p w14:paraId="57EC678A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234CEC01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46DECD5E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AFB1" w14:textId="70BA1B5B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BEB1" w14:textId="2EB869B8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Топлинно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изолиране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вътрешни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стени</w:t>
            </w:r>
            <w:proofErr w:type="spellEnd"/>
          </w:p>
        </w:tc>
        <w:tc>
          <w:tcPr>
            <w:tcW w:w="985" w:type="dxa"/>
          </w:tcPr>
          <w:p w14:paraId="4E985847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57F7CAD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21710A58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4763" w14:textId="73BC94D4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7E07" w14:textId="24A672D1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Топлинно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изолиране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покрив</w:t>
            </w:r>
            <w:proofErr w:type="spellEnd"/>
          </w:p>
        </w:tc>
        <w:tc>
          <w:tcPr>
            <w:tcW w:w="985" w:type="dxa"/>
          </w:tcPr>
          <w:p w14:paraId="747C9CF2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B9DD7EA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6F7189D0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2F86" w14:textId="208F81B0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9CBCB" w14:textId="3C6EF489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Топлинно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изолиране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под</w:t>
            </w:r>
            <w:proofErr w:type="spellEnd"/>
          </w:p>
        </w:tc>
        <w:tc>
          <w:tcPr>
            <w:tcW w:w="985" w:type="dxa"/>
          </w:tcPr>
          <w:p w14:paraId="5ADC19B7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8D35BB2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68BC64C3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D897" w14:textId="07A7FD12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EC7C2" w14:textId="52A45216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Подмяна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прозорци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и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врати</w:t>
            </w:r>
            <w:proofErr w:type="spellEnd"/>
          </w:p>
        </w:tc>
        <w:tc>
          <w:tcPr>
            <w:tcW w:w="985" w:type="dxa"/>
          </w:tcPr>
          <w:p w14:paraId="69D25270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4B1815B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6E7C068C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35D5" w14:textId="2F363EA2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F8CE" w14:textId="6CCB04F1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при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генериране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топлина</w:t>
            </w:r>
            <w:proofErr w:type="spellEnd"/>
          </w:p>
        </w:tc>
        <w:tc>
          <w:tcPr>
            <w:tcW w:w="985" w:type="dxa"/>
          </w:tcPr>
          <w:p w14:paraId="75E7DB29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ACFBC6A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07BC4AF9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80D6" w14:textId="4F0DA50B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lastRenderedPageBreak/>
              <w:t>С7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C9E76" w14:textId="43898D08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при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гененериране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студ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.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Охлаждане</w:t>
            </w:r>
            <w:proofErr w:type="spellEnd"/>
          </w:p>
        </w:tc>
        <w:tc>
          <w:tcPr>
            <w:tcW w:w="985" w:type="dxa"/>
          </w:tcPr>
          <w:p w14:paraId="2CA7CD24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C75A15D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54357047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CFAD" w14:textId="598168D1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С8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CF557" w14:textId="0EF452F0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Помпи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,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вентилатори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и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други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</w:p>
        </w:tc>
        <w:tc>
          <w:tcPr>
            <w:tcW w:w="985" w:type="dxa"/>
          </w:tcPr>
          <w:p w14:paraId="629CEE1C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9678A67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2B3ED877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47B1" w14:textId="549F0140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С9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90992" w14:textId="4E1E6B4C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Тръбна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или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въздухопроводна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мрежа</w:t>
            </w:r>
            <w:proofErr w:type="spellEnd"/>
          </w:p>
        </w:tc>
        <w:tc>
          <w:tcPr>
            <w:tcW w:w="985" w:type="dxa"/>
          </w:tcPr>
          <w:p w14:paraId="5F510FB0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3D3B11F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7D863868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85F7" w14:textId="72FFE098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С10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15BAD" w14:textId="00071F9A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Изм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.,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автоматизация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и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контрол</w:t>
            </w:r>
            <w:proofErr w:type="spellEnd"/>
          </w:p>
        </w:tc>
        <w:tc>
          <w:tcPr>
            <w:tcW w:w="985" w:type="dxa"/>
          </w:tcPr>
          <w:p w14:paraId="0906DAEF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709C98E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70D061CA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47F8" w14:textId="5D581A15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С11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DE688" w14:textId="2C53F405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по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системата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за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БГВ</w:t>
            </w:r>
          </w:p>
        </w:tc>
        <w:tc>
          <w:tcPr>
            <w:tcW w:w="985" w:type="dxa"/>
          </w:tcPr>
          <w:p w14:paraId="6091EFE8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9AD84E6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1AA14DE6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BBAE5" w14:textId="17ED8301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С12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DCA68" w14:textId="2BC52994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по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системите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за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осветление</w:t>
            </w:r>
            <w:proofErr w:type="spellEnd"/>
          </w:p>
        </w:tc>
        <w:tc>
          <w:tcPr>
            <w:tcW w:w="985" w:type="dxa"/>
          </w:tcPr>
          <w:p w14:paraId="52AAC688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7C8F2592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3F16A291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F71E" w14:textId="435DB0C0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D13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FAB6" w14:textId="3A7C79B7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Подмяна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уреди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и/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или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оборудване</w:t>
            </w:r>
            <w:proofErr w:type="spellEnd"/>
          </w:p>
        </w:tc>
        <w:tc>
          <w:tcPr>
            <w:tcW w:w="985" w:type="dxa"/>
          </w:tcPr>
          <w:p w14:paraId="05D0F688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C8E6DCA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6F239ECC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1903" w14:textId="7C5297AE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D14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52A55" w14:textId="54562B5C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Други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за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ЕЕ</w:t>
            </w:r>
          </w:p>
        </w:tc>
        <w:tc>
          <w:tcPr>
            <w:tcW w:w="985" w:type="dxa"/>
          </w:tcPr>
          <w:p w14:paraId="0295D919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9B63BDE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343AE31A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729891E2" w14:textId="77777777" w:rsidR="00F5053D" w:rsidRPr="00CA63F9" w:rsidRDefault="00F5053D" w:rsidP="00F5053D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62219318" w14:textId="77777777" w:rsidR="00F5053D" w:rsidRPr="00CA63F9" w:rsidRDefault="00F5053D" w:rsidP="00F5053D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Физическото изпълнение на проекта съответства с описанието от последния наличен доклад за напредък</w:t>
            </w:r>
          </w:p>
        </w:tc>
        <w:tc>
          <w:tcPr>
            <w:tcW w:w="985" w:type="dxa"/>
          </w:tcPr>
          <w:p w14:paraId="3D14F3A2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7D3679D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03983861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522739F4" w14:textId="77777777" w:rsidR="00F5053D" w:rsidRPr="00CA63F9" w:rsidRDefault="00F5053D" w:rsidP="00F5053D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45E739DB" w14:textId="77777777" w:rsidR="00F5053D" w:rsidRPr="00CA63F9" w:rsidRDefault="00F5053D" w:rsidP="00F5053D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Строителните дейности се осъществяват в съответствие с наличния работен проект, приложимите инструкции и наредби;</w:t>
            </w:r>
          </w:p>
        </w:tc>
        <w:tc>
          <w:tcPr>
            <w:tcW w:w="985" w:type="dxa"/>
          </w:tcPr>
          <w:p w14:paraId="52A355D5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</w:rPr>
            </w:pPr>
          </w:p>
        </w:tc>
        <w:tc>
          <w:tcPr>
            <w:tcW w:w="2549" w:type="dxa"/>
          </w:tcPr>
          <w:p w14:paraId="5F20ACF6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</w:rPr>
            </w:pPr>
          </w:p>
        </w:tc>
      </w:tr>
      <w:tr w:rsidR="00F5053D" w:rsidRPr="00CA63F9" w14:paraId="0EAA936F" w14:textId="77777777" w:rsidTr="00CA63F9">
        <w:trPr>
          <w:trHeight w:val="270"/>
        </w:trPr>
        <w:tc>
          <w:tcPr>
            <w:tcW w:w="9579" w:type="dxa"/>
            <w:gridSpan w:val="4"/>
            <w:vAlign w:val="center"/>
          </w:tcPr>
          <w:p w14:paraId="01B7A102" w14:textId="77777777" w:rsidR="00F5053D" w:rsidRPr="00CA63F9" w:rsidRDefault="00F5053D" w:rsidP="00F5053D">
            <w:pPr>
              <w:rPr>
                <w:rFonts w:ascii="Book Antiqua" w:hAnsi="Book Antiqua"/>
                <w:b/>
              </w:rPr>
            </w:pPr>
          </w:p>
          <w:p w14:paraId="7CA86CF1" w14:textId="77777777" w:rsidR="00F5053D" w:rsidRPr="00CA63F9" w:rsidRDefault="00F5053D" w:rsidP="00F5053D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Приключване на проверката на място:  _</w:t>
            </w:r>
            <w:r w:rsidRPr="00CA63F9">
              <w:rPr>
                <w:rFonts w:ascii="Book Antiqua" w:hAnsi="Book Antiqua"/>
                <w:b/>
              </w:rPr>
              <w:t>______</w:t>
            </w:r>
            <w:r w:rsidRPr="00CA63F9">
              <w:rPr>
                <w:rFonts w:ascii="Book Antiqua" w:hAnsi="Book Antiqua"/>
                <w:b/>
                <w:lang w:val="bg-BG"/>
              </w:rPr>
              <w:t xml:space="preserve">_ / </w:t>
            </w:r>
            <w:r w:rsidRPr="00CA63F9">
              <w:rPr>
                <w:rFonts w:ascii="Book Antiqua" w:hAnsi="Book Antiqua"/>
                <w:b/>
              </w:rPr>
              <w:t>_____</w:t>
            </w:r>
            <w:r w:rsidRPr="00CA63F9">
              <w:rPr>
                <w:rFonts w:ascii="Book Antiqua" w:hAnsi="Book Antiqua"/>
                <w:b/>
                <w:lang w:val="bg-BG"/>
              </w:rPr>
              <w:t>__ / __</w:t>
            </w:r>
            <w:r w:rsidRPr="00CA63F9">
              <w:rPr>
                <w:rFonts w:ascii="Book Antiqua" w:hAnsi="Book Antiqua"/>
                <w:b/>
              </w:rPr>
              <w:t>______</w:t>
            </w:r>
            <w:r w:rsidRPr="00CA63F9">
              <w:rPr>
                <w:rFonts w:ascii="Book Antiqua" w:hAnsi="Book Antiqua"/>
                <w:b/>
                <w:lang w:val="bg-BG"/>
              </w:rPr>
              <w:t>__</w:t>
            </w:r>
          </w:p>
          <w:p w14:paraId="646841A0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</w:rPr>
            </w:pPr>
          </w:p>
        </w:tc>
      </w:tr>
    </w:tbl>
    <w:p w14:paraId="40E6C9EA" w14:textId="77777777" w:rsidR="000B63C5" w:rsidRPr="00CA63F9" w:rsidRDefault="000B63C5">
      <w:pPr>
        <w:rPr>
          <w:rFonts w:ascii="Book Antiqua" w:hAnsi="Book Antiqua"/>
          <w:sz w:val="28"/>
          <w:szCs w:val="28"/>
          <w:lang w:val="bg-BG"/>
        </w:rPr>
      </w:pPr>
    </w:p>
    <w:p w14:paraId="70DCDF83" w14:textId="77777777" w:rsidR="00330829" w:rsidRPr="00CA63F9" w:rsidRDefault="00C015C1" w:rsidP="0067477E">
      <w:pPr>
        <w:widowControl w:val="0"/>
        <w:jc w:val="center"/>
        <w:rPr>
          <w:rFonts w:ascii="Book Antiqua" w:hAnsi="Book Antiqua"/>
          <w:b/>
          <w:sz w:val="22"/>
          <w:szCs w:val="22"/>
          <w:lang w:val="bg-BG"/>
        </w:rPr>
      </w:pPr>
      <w:r w:rsidRPr="00CA63F9">
        <w:rPr>
          <w:rFonts w:ascii="Book Antiqua" w:hAnsi="Book Antiqua"/>
          <w:b/>
          <w:sz w:val="22"/>
          <w:szCs w:val="22"/>
          <w:lang w:val="bg-BG"/>
        </w:rPr>
        <w:t>Коментари</w:t>
      </w:r>
      <w:r w:rsidR="003A1DDE" w:rsidRPr="00CA63F9">
        <w:rPr>
          <w:rFonts w:ascii="Book Antiqua" w:hAnsi="Book Antiqua"/>
          <w:b/>
          <w:sz w:val="22"/>
          <w:szCs w:val="22"/>
          <w:lang w:val="bg-BG"/>
        </w:rPr>
        <w:t xml:space="preserve"> – конкретни наблюдения от изпълнението на СМР</w:t>
      </w:r>
      <w:r w:rsidR="00E55952" w:rsidRPr="00CA63F9">
        <w:rPr>
          <w:rFonts w:ascii="Book Antiqua" w:hAnsi="Book Antiqua"/>
          <w:b/>
          <w:sz w:val="22"/>
          <w:szCs w:val="22"/>
          <w:lang w:val="bg-BG"/>
        </w:rPr>
        <w:t xml:space="preserve"> (при проверка за отчитане на етап от СМР с искане за плащане се вписват изпълнените СМР с техните количества и стойности!)</w:t>
      </w:r>
    </w:p>
    <w:p w14:paraId="647785B2" w14:textId="77777777" w:rsidR="003A1DDE" w:rsidRPr="00CA63F9" w:rsidRDefault="003A1DDE" w:rsidP="009A2015">
      <w:pPr>
        <w:widowControl w:val="0"/>
        <w:rPr>
          <w:rFonts w:ascii="Book Antiqua" w:hAnsi="Book Antiqua"/>
          <w:sz w:val="16"/>
          <w:szCs w:val="16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3A1DDE" w:rsidRPr="00CA63F9" w14:paraId="0F5B1BEE" w14:textId="77777777" w:rsidTr="008B4B33">
        <w:trPr>
          <w:trHeight w:val="4092"/>
        </w:trPr>
        <w:tc>
          <w:tcPr>
            <w:tcW w:w="9634" w:type="dxa"/>
            <w:shd w:val="clear" w:color="auto" w:fill="auto"/>
          </w:tcPr>
          <w:p w14:paraId="5850E716" w14:textId="77777777" w:rsidR="003A1DDE" w:rsidRPr="00CA63F9" w:rsidRDefault="003A1DDE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2BE26A3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43DD076B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1172634C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C5822C3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0C3A8FF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197AE48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1305EA08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4F001A2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67B7DB0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2A91C0F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4A4E9D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5ABF80F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21582334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4D4B4DDE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</w:rPr>
            </w:pPr>
          </w:p>
          <w:p w14:paraId="5CF71E87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</w:tc>
      </w:tr>
    </w:tbl>
    <w:p w14:paraId="1F66CC1B" w14:textId="77777777" w:rsidR="003A1DDE" w:rsidRPr="00CA63F9" w:rsidRDefault="003A1DDE" w:rsidP="009A2015">
      <w:pPr>
        <w:widowControl w:val="0"/>
        <w:rPr>
          <w:rFonts w:ascii="Book Antiqua" w:hAnsi="Book Antiqua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3A1DDE" w:rsidRPr="00CA63F9" w14:paraId="2CDF10EF" w14:textId="77777777" w:rsidTr="00CA63F9">
        <w:trPr>
          <w:trHeight w:val="338"/>
        </w:trPr>
        <w:tc>
          <w:tcPr>
            <w:tcW w:w="9634" w:type="dxa"/>
            <w:shd w:val="clear" w:color="auto" w:fill="auto"/>
          </w:tcPr>
          <w:p w14:paraId="45B0DB6F" w14:textId="77777777" w:rsidR="003A1DDE" w:rsidRPr="00CA63F9" w:rsidRDefault="003A1DDE" w:rsidP="0012719B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Участници в проверката</w:t>
            </w:r>
            <w:r w:rsidR="00292F15" w:rsidRPr="00CA63F9">
              <w:rPr>
                <w:rFonts w:ascii="Book Antiqua" w:hAnsi="Book Antiqua"/>
                <w:b/>
                <w:lang w:val="bg-BG"/>
              </w:rPr>
              <w:t>:</w:t>
            </w:r>
          </w:p>
        </w:tc>
      </w:tr>
      <w:tr w:rsidR="003A1DDE" w:rsidRPr="00CA63F9" w14:paraId="0DB62C6F" w14:textId="77777777" w:rsidTr="00CA63F9">
        <w:tc>
          <w:tcPr>
            <w:tcW w:w="9634" w:type="dxa"/>
            <w:shd w:val="clear" w:color="auto" w:fill="auto"/>
          </w:tcPr>
          <w:p w14:paraId="049971FA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ru-RU"/>
              </w:rPr>
              <w:t>…………………………………………..</w:t>
            </w:r>
            <w:r w:rsidRPr="00CA63F9">
              <w:rPr>
                <w:rFonts w:ascii="Book Antiqua" w:hAnsi="Book Antiqua"/>
                <w:lang w:val="bg-BG"/>
              </w:rPr>
              <w:t xml:space="preserve"> </w:t>
            </w:r>
            <w:r w:rsidRPr="00CA63F9">
              <w:rPr>
                <w:rFonts w:ascii="Book Antiqua" w:hAnsi="Book Antiqua"/>
                <w:lang w:val="ru-RU"/>
              </w:rPr>
              <w:t>……………………………………………………………………</w:t>
            </w:r>
            <w:r w:rsidRPr="00CA63F9">
              <w:rPr>
                <w:rFonts w:ascii="Book Antiqua" w:hAnsi="Book Antiqua"/>
                <w:lang w:val="en-US"/>
              </w:rPr>
              <w:t>……</w:t>
            </w:r>
          </w:p>
        </w:tc>
      </w:tr>
      <w:tr w:rsidR="00292F15" w:rsidRPr="00CA63F9" w14:paraId="3B5A42AF" w14:textId="77777777" w:rsidTr="00CA63F9">
        <w:tc>
          <w:tcPr>
            <w:tcW w:w="9634" w:type="dxa"/>
            <w:shd w:val="clear" w:color="auto" w:fill="auto"/>
          </w:tcPr>
          <w:p w14:paraId="20D36309" w14:textId="77777777" w:rsidR="00292F15" w:rsidRPr="00CA63F9" w:rsidRDefault="00292F15" w:rsidP="00292F15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688B1966" w14:textId="77777777" w:rsidR="00292F15" w:rsidRPr="00CA63F9" w:rsidRDefault="00292F15" w:rsidP="00292F15">
            <w:pPr>
              <w:rPr>
                <w:rFonts w:ascii="Book Antiqua" w:hAnsi="Book Antiqua"/>
                <w:lang w:val="bg-BG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  <w:tr w:rsidR="003A1DDE" w:rsidRPr="00CA63F9" w14:paraId="23475846" w14:textId="77777777" w:rsidTr="00CA63F9">
        <w:tc>
          <w:tcPr>
            <w:tcW w:w="9634" w:type="dxa"/>
            <w:shd w:val="clear" w:color="auto" w:fill="auto"/>
          </w:tcPr>
          <w:p w14:paraId="10BD0B3E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3F6510EE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  <w:tr w:rsidR="003A1DDE" w:rsidRPr="00CA63F9" w14:paraId="06B1A3DB" w14:textId="77777777" w:rsidTr="00CA63F9">
        <w:tc>
          <w:tcPr>
            <w:tcW w:w="9634" w:type="dxa"/>
            <w:shd w:val="clear" w:color="auto" w:fill="auto"/>
          </w:tcPr>
          <w:p w14:paraId="031238CB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6D198289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</w:tbl>
    <w:p w14:paraId="67E7CA1E" w14:textId="77777777" w:rsidR="003A1DDE" w:rsidRPr="00CA63F9" w:rsidRDefault="003A1DDE" w:rsidP="008A337D">
      <w:pPr>
        <w:widowControl w:val="0"/>
        <w:rPr>
          <w:rFonts w:ascii="Book Antiqua" w:hAnsi="Book Antiqua"/>
          <w:lang w:val="bg-BG"/>
        </w:rPr>
      </w:pPr>
      <w:bookmarkStart w:id="0" w:name="_GoBack"/>
      <w:bookmarkEnd w:id="0"/>
    </w:p>
    <w:sectPr w:rsidR="003A1DDE" w:rsidRPr="00CA63F9" w:rsidSect="004D2D41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806" w:right="1134" w:bottom="1134" w:left="1134" w:header="425" w:footer="3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0E3B4" w14:textId="77777777" w:rsidR="005B0BC8" w:rsidRDefault="005B0BC8">
      <w:r>
        <w:separator/>
      </w:r>
    </w:p>
  </w:endnote>
  <w:endnote w:type="continuationSeparator" w:id="0">
    <w:p w14:paraId="4BCF3934" w14:textId="77777777" w:rsidR="005B0BC8" w:rsidRDefault="005B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6644534"/>
      <w:docPartObj>
        <w:docPartGallery w:val="Page Numbers (Bottom of Page)"/>
        <w:docPartUnique/>
      </w:docPartObj>
    </w:sdtPr>
    <w:sdtEndPr>
      <w:rPr>
        <w:sz w:val="22"/>
      </w:rPr>
    </w:sdtEndPr>
    <w:sdtContent>
      <w:sdt>
        <w:sdtPr>
          <w:rPr>
            <w:sz w:val="22"/>
          </w:rPr>
          <w:id w:val="793556596"/>
          <w:docPartObj>
            <w:docPartGallery w:val="Page Numbers (Top of Page)"/>
            <w:docPartUnique/>
          </w:docPartObj>
        </w:sdtPr>
        <w:sdtContent>
          <w:p w14:paraId="6C6F848B" w14:textId="77777777" w:rsidR="004D2D41" w:rsidRPr="004D2D41" w:rsidRDefault="004D2D41" w:rsidP="004D2D41">
            <w:pPr>
              <w:pStyle w:val="Footer"/>
              <w:jc w:val="right"/>
              <w:rPr>
                <w:sz w:val="22"/>
              </w:rPr>
            </w:pPr>
            <w:r w:rsidRPr="004D2D41">
              <w:rPr>
                <w:rFonts w:ascii="Book Antiqua" w:hAnsi="Book Antiqua"/>
                <w:sz w:val="22"/>
                <w:lang w:val="bg-BG"/>
              </w:rPr>
              <w:t>Стр.</w:t>
            </w:r>
            <w:r w:rsidRPr="004D2D41">
              <w:rPr>
                <w:rFonts w:ascii="Book Antiqua" w:hAnsi="Book Antiqua"/>
                <w:sz w:val="22"/>
              </w:rPr>
              <w:t xml:space="preserve"> </w:t>
            </w:r>
            <w:r w:rsidRPr="004D2D41">
              <w:rPr>
                <w:rFonts w:ascii="Book Antiqua" w:hAnsi="Book Antiqua"/>
                <w:b/>
                <w:sz w:val="22"/>
              </w:rPr>
              <w:fldChar w:fldCharType="begin"/>
            </w:r>
            <w:r w:rsidRPr="004D2D41">
              <w:rPr>
                <w:rFonts w:ascii="Book Antiqua" w:hAnsi="Book Antiqua"/>
                <w:b/>
                <w:bCs/>
                <w:sz w:val="22"/>
              </w:rPr>
              <w:instrText xml:space="preserve"> PAGE </w:instrText>
            </w:r>
            <w:r w:rsidRPr="004D2D41">
              <w:rPr>
                <w:rFonts w:ascii="Book Antiqua" w:hAnsi="Book Antiqua"/>
                <w:b/>
                <w:sz w:val="22"/>
              </w:rPr>
              <w:fldChar w:fldCharType="separate"/>
            </w:r>
            <w:r w:rsidRPr="004D2D41">
              <w:rPr>
                <w:rFonts w:ascii="Book Antiqua" w:hAnsi="Book Antiqua"/>
                <w:b/>
                <w:sz w:val="22"/>
              </w:rPr>
              <w:t>2</w:t>
            </w:r>
            <w:r w:rsidRPr="004D2D41">
              <w:rPr>
                <w:rFonts w:ascii="Book Antiqua" w:hAnsi="Book Antiqua"/>
                <w:b/>
                <w:sz w:val="22"/>
              </w:rPr>
              <w:fldChar w:fldCharType="end"/>
            </w:r>
            <w:r w:rsidRPr="004D2D41">
              <w:rPr>
                <w:rFonts w:ascii="Book Antiqua" w:hAnsi="Book Antiqua"/>
                <w:sz w:val="22"/>
              </w:rPr>
              <w:t xml:space="preserve"> </w:t>
            </w:r>
            <w:r w:rsidRPr="004D2D41">
              <w:rPr>
                <w:rFonts w:ascii="Book Antiqua" w:hAnsi="Book Antiqua"/>
                <w:sz w:val="22"/>
                <w:lang w:val="bg-BG"/>
              </w:rPr>
              <w:t>от</w:t>
            </w:r>
            <w:r w:rsidRPr="004D2D41">
              <w:rPr>
                <w:rFonts w:ascii="Book Antiqua" w:hAnsi="Book Antiqua"/>
                <w:sz w:val="22"/>
              </w:rPr>
              <w:t xml:space="preserve"> </w:t>
            </w:r>
            <w:r w:rsidRPr="004D2D41">
              <w:rPr>
                <w:rFonts w:ascii="Book Antiqua" w:hAnsi="Book Antiqua"/>
                <w:b/>
                <w:bCs/>
                <w:sz w:val="22"/>
                <w:szCs w:val="24"/>
              </w:rPr>
              <w:fldChar w:fldCharType="begin"/>
            </w:r>
            <w:r w:rsidRPr="004D2D41">
              <w:rPr>
                <w:rFonts w:ascii="Book Antiqua" w:hAnsi="Book Antiqua"/>
                <w:b/>
                <w:bCs/>
                <w:sz w:val="22"/>
              </w:rPr>
              <w:instrText xml:space="preserve"> NUMPAGES  </w:instrText>
            </w:r>
            <w:r w:rsidRPr="004D2D41">
              <w:rPr>
                <w:rFonts w:ascii="Book Antiqua" w:hAnsi="Book Antiqua"/>
                <w:b/>
                <w:bCs/>
                <w:sz w:val="22"/>
                <w:szCs w:val="24"/>
              </w:rPr>
              <w:fldChar w:fldCharType="separate"/>
            </w:r>
            <w:r w:rsidRPr="004D2D41">
              <w:rPr>
                <w:rFonts w:ascii="Book Antiqua" w:hAnsi="Book Antiqua"/>
                <w:b/>
                <w:bCs/>
                <w:sz w:val="22"/>
                <w:szCs w:val="24"/>
              </w:rPr>
              <w:t>19</w:t>
            </w:r>
            <w:r w:rsidRPr="004D2D41">
              <w:rPr>
                <w:rFonts w:ascii="Book Antiqua" w:hAnsi="Book Antiqua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5101E8DF" w14:textId="77777777" w:rsidR="004D2D41" w:rsidRDefault="004D2D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94FC9" w14:textId="77777777" w:rsidR="004D2D41" w:rsidRDefault="004D2D41" w:rsidP="004D2D41">
    <w:pPr>
      <w:pStyle w:val="Footer"/>
      <w:jc w:val="right"/>
    </w:pPr>
    <w:r>
      <w:tab/>
    </w:r>
    <w:sdt>
      <w:sdtPr>
        <w:id w:val="-1932883866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Pr="004D2D41">
              <w:rPr>
                <w:rFonts w:ascii="Book Antiqua" w:hAnsi="Book Antiqua"/>
                <w:sz w:val="24"/>
                <w:lang w:val="bg-BG"/>
              </w:rPr>
              <w:t>Стр.</w:t>
            </w:r>
            <w:r w:rsidRPr="004D2D41">
              <w:rPr>
                <w:rFonts w:ascii="Book Antiqua" w:hAnsi="Book Antiqua"/>
                <w:sz w:val="24"/>
              </w:rPr>
              <w:t xml:space="preserve"> </w:t>
            </w:r>
            <w:r w:rsidRPr="004D2D41">
              <w:rPr>
                <w:rFonts w:ascii="Book Antiqua" w:hAnsi="Book Antiqua"/>
                <w:b/>
                <w:sz w:val="24"/>
              </w:rPr>
              <w:fldChar w:fldCharType="begin"/>
            </w:r>
            <w:r w:rsidRPr="004D2D41">
              <w:rPr>
                <w:rFonts w:ascii="Book Antiqua" w:hAnsi="Book Antiqua"/>
                <w:b/>
                <w:bCs/>
                <w:sz w:val="24"/>
              </w:rPr>
              <w:instrText xml:space="preserve"> PAGE </w:instrText>
            </w:r>
            <w:r w:rsidRPr="004D2D41">
              <w:rPr>
                <w:rFonts w:ascii="Book Antiqua" w:hAnsi="Book Antiqua"/>
                <w:b/>
                <w:sz w:val="24"/>
              </w:rPr>
              <w:fldChar w:fldCharType="separate"/>
            </w:r>
            <w:r w:rsidRPr="004D2D41">
              <w:rPr>
                <w:rFonts w:ascii="Book Antiqua" w:hAnsi="Book Antiqua"/>
                <w:b/>
                <w:sz w:val="24"/>
              </w:rPr>
              <w:t>2</w:t>
            </w:r>
            <w:r w:rsidRPr="004D2D41">
              <w:rPr>
                <w:rFonts w:ascii="Book Antiqua" w:hAnsi="Book Antiqua"/>
                <w:b/>
                <w:sz w:val="24"/>
              </w:rPr>
              <w:fldChar w:fldCharType="end"/>
            </w:r>
            <w:r w:rsidRPr="004D2D41">
              <w:rPr>
                <w:rFonts w:ascii="Book Antiqua" w:hAnsi="Book Antiqua"/>
                <w:sz w:val="24"/>
              </w:rPr>
              <w:t xml:space="preserve"> </w:t>
            </w:r>
            <w:r w:rsidRPr="004D2D41">
              <w:rPr>
                <w:rFonts w:ascii="Book Antiqua" w:hAnsi="Book Antiqua"/>
                <w:sz w:val="24"/>
                <w:lang w:val="bg-BG"/>
              </w:rPr>
              <w:t>от</w:t>
            </w:r>
            <w:r w:rsidRPr="004D2D41">
              <w:rPr>
                <w:rFonts w:ascii="Book Antiqua" w:hAnsi="Book Antiqua"/>
                <w:sz w:val="24"/>
              </w:rPr>
              <w:t xml:space="preserve"> </w:t>
            </w:r>
            <w:r w:rsidRPr="004D2D41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begin"/>
            </w:r>
            <w:r w:rsidRPr="004D2D41">
              <w:rPr>
                <w:rFonts w:ascii="Book Antiqua" w:hAnsi="Book Antiqua"/>
                <w:b/>
                <w:bCs/>
                <w:sz w:val="24"/>
              </w:rPr>
              <w:instrText xml:space="preserve"> NUMPAGES  </w:instrText>
            </w:r>
            <w:r w:rsidRPr="004D2D41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separate"/>
            </w:r>
            <w:r w:rsidRPr="004D2D41">
              <w:rPr>
                <w:rFonts w:ascii="Book Antiqua" w:hAnsi="Book Antiqua"/>
                <w:b/>
                <w:bCs/>
                <w:sz w:val="24"/>
                <w:szCs w:val="24"/>
              </w:rPr>
              <w:t>19</w:t>
            </w:r>
            <w:r w:rsidRPr="004D2D41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897DE47" w14:textId="58DFF726" w:rsidR="004D2D41" w:rsidRDefault="004D2D41" w:rsidP="004D2D41">
    <w:pPr>
      <w:pStyle w:val="Footer"/>
      <w:tabs>
        <w:tab w:val="clear" w:pos="4153"/>
        <w:tab w:val="clear" w:pos="8306"/>
        <w:tab w:val="left" w:pos="12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7543E" w14:textId="77777777" w:rsidR="005B0BC8" w:rsidRDefault="005B0BC8">
      <w:r>
        <w:separator/>
      </w:r>
    </w:p>
  </w:footnote>
  <w:footnote w:type="continuationSeparator" w:id="0">
    <w:p w14:paraId="2E4BE573" w14:textId="77777777" w:rsidR="005B0BC8" w:rsidRDefault="005B0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2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  <w:gridCol w:w="2526"/>
    </w:tblGrid>
    <w:tr w:rsidR="004D2D41" w14:paraId="15836444" w14:textId="77777777" w:rsidTr="00DA7BF4">
      <w:tc>
        <w:tcPr>
          <w:tcW w:w="7196" w:type="dxa"/>
          <w:vAlign w:val="center"/>
        </w:tcPr>
        <w:p w14:paraId="134E7380" w14:textId="77777777" w:rsidR="004D2D41" w:rsidRPr="000D3889" w:rsidRDefault="004D2D41" w:rsidP="004D2D41">
          <w:pPr>
            <w:rPr>
              <w:rFonts w:ascii="Book Antiqua" w:eastAsiaTheme="minorHAnsi" w:hAnsi="Book Antiqua" w:cstheme="minorBidi"/>
              <w:b/>
              <w:bCs/>
              <w:kern w:val="2"/>
              <w:sz w:val="22"/>
              <w:szCs w:val="22"/>
              <w:lang w:val="en-US"/>
              <w14:ligatures w14:val="standardContextual"/>
            </w:rPr>
          </w:pP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Инвестиционна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програма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за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климата</w:t>
          </w:r>
          <w:proofErr w:type="spellEnd"/>
        </w:p>
      </w:tc>
      <w:tc>
        <w:tcPr>
          <w:tcW w:w="2526" w:type="dxa"/>
          <w:vAlign w:val="center"/>
        </w:tcPr>
        <w:p w14:paraId="43B1C29A" w14:textId="77777777" w:rsidR="004D2D41" w:rsidRDefault="004D2D41" w:rsidP="004D2D41">
          <w:pPr>
            <w:jc w:val="right"/>
            <w:rPr>
              <w:rFonts w:ascii="Book Antiqua" w:eastAsiaTheme="minorHAnsi" w:hAnsi="Book Antiqua" w:cstheme="minorBidi"/>
              <w:bCs/>
              <w:kern w:val="2"/>
              <w:sz w:val="22"/>
              <w:szCs w:val="22"/>
              <w:lang w:val="en-US"/>
              <w14:ligatures w14:val="standardContextual"/>
            </w:rPr>
          </w:pPr>
          <w:r>
            <w:rPr>
              <w:rFonts w:ascii="Book Antiqua" w:eastAsiaTheme="minorHAnsi" w:hAnsi="Book Antiqua" w:cstheme="minorBidi"/>
              <w:bCs/>
              <w:noProof/>
              <w:kern w:val="2"/>
              <w:sz w:val="22"/>
              <w:szCs w:val="22"/>
              <w:lang w:val="en-US"/>
            </w:rPr>
            <w:drawing>
              <wp:inline distT="0" distB="0" distL="0" distR="0" wp14:anchorId="6CAA41C4" wp14:editId="5AA9FDD4">
                <wp:extent cx="1461966" cy="460309"/>
                <wp:effectExtent l="0" t="0" r="508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fixed-10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8068" cy="481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1D7A922" w14:textId="7700EF73" w:rsidR="00290638" w:rsidRDefault="00290638" w:rsidP="0067477E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2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  <w:gridCol w:w="2526"/>
    </w:tblGrid>
    <w:tr w:rsidR="004D2D41" w14:paraId="3E74811E" w14:textId="77777777" w:rsidTr="00DA7BF4">
      <w:tc>
        <w:tcPr>
          <w:tcW w:w="7196" w:type="dxa"/>
          <w:vAlign w:val="center"/>
        </w:tcPr>
        <w:p w14:paraId="261DC84F" w14:textId="77777777" w:rsidR="004D2D41" w:rsidRPr="000D3889" w:rsidRDefault="004D2D41" w:rsidP="004D2D41">
          <w:pPr>
            <w:rPr>
              <w:rFonts w:ascii="Book Antiqua" w:eastAsiaTheme="minorHAnsi" w:hAnsi="Book Antiqua" w:cstheme="minorBidi"/>
              <w:b/>
              <w:bCs/>
              <w:kern w:val="2"/>
              <w:sz w:val="22"/>
              <w:szCs w:val="22"/>
              <w:lang w:val="en-US"/>
              <w14:ligatures w14:val="standardContextual"/>
            </w:rPr>
          </w:pP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Инвестиционна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програма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за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климата</w:t>
          </w:r>
          <w:proofErr w:type="spellEnd"/>
        </w:p>
      </w:tc>
      <w:tc>
        <w:tcPr>
          <w:tcW w:w="2526" w:type="dxa"/>
          <w:vAlign w:val="center"/>
        </w:tcPr>
        <w:p w14:paraId="5F9A5324" w14:textId="77777777" w:rsidR="004D2D41" w:rsidRDefault="004D2D41" w:rsidP="004D2D41">
          <w:pPr>
            <w:jc w:val="right"/>
            <w:rPr>
              <w:rFonts w:ascii="Book Antiqua" w:eastAsiaTheme="minorHAnsi" w:hAnsi="Book Antiqua" w:cstheme="minorBidi"/>
              <w:bCs/>
              <w:kern w:val="2"/>
              <w:sz w:val="22"/>
              <w:szCs w:val="22"/>
              <w:lang w:val="en-US"/>
              <w14:ligatures w14:val="standardContextual"/>
            </w:rPr>
          </w:pPr>
          <w:r>
            <w:rPr>
              <w:rFonts w:ascii="Book Antiqua" w:eastAsiaTheme="minorHAnsi" w:hAnsi="Book Antiqua" w:cstheme="minorBidi"/>
              <w:bCs/>
              <w:noProof/>
              <w:kern w:val="2"/>
              <w:sz w:val="22"/>
              <w:szCs w:val="22"/>
              <w:lang w:val="en-US"/>
            </w:rPr>
            <w:drawing>
              <wp:inline distT="0" distB="0" distL="0" distR="0" wp14:anchorId="168A2B1A" wp14:editId="4DA437B2">
                <wp:extent cx="1461966" cy="460309"/>
                <wp:effectExtent l="0" t="0" r="508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fixed-10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8068" cy="481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7568943" w14:textId="4999A362" w:rsidR="0067477E" w:rsidRPr="004D2D41" w:rsidRDefault="0067477E" w:rsidP="004D2D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34A668B"/>
    <w:multiLevelType w:val="singleLevel"/>
    <w:tmpl w:val="C8760EA6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E08286A"/>
    <w:multiLevelType w:val="multilevel"/>
    <w:tmpl w:val="0402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8E61F68"/>
    <w:multiLevelType w:val="hybridMultilevel"/>
    <w:tmpl w:val="E86279D2"/>
    <w:lvl w:ilvl="0" w:tplc="48E881E2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327C04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CABF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7EE2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1881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6A9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2EE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3C41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8C81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678"/>
    <w:multiLevelType w:val="hybridMultilevel"/>
    <w:tmpl w:val="6F6CFAEA"/>
    <w:lvl w:ilvl="0" w:tplc="9E800432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E2AB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7845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C274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1CEB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E013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A2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70A0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EC7B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55D8C"/>
    <w:multiLevelType w:val="multilevel"/>
    <w:tmpl w:val="1BD412C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B1233EE"/>
    <w:multiLevelType w:val="hybridMultilevel"/>
    <w:tmpl w:val="EA4E74C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5E88A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84677"/>
    <w:multiLevelType w:val="hybridMultilevel"/>
    <w:tmpl w:val="2E54B200"/>
    <w:lvl w:ilvl="0" w:tplc="0270C2E4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D061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58C2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247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8819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148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9EC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DC37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60F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569EE"/>
    <w:multiLevelType w:val="multilevel"/>
    <w:tmpl w:val="58B8EA1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6227BE"/>
    <w:multiLevelType w:val="hybridMultilevel"/>
    <w:tmpl w:val="E2880E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73E31A36"/>
    <w:multiLevelType w:val="hybridMultilevel"/>
    <w:tmpl w:val="62B2DA6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6"/>
  </w:num>
  <w:num w:numId="5">
    <w:abstractNumId w:val="5"/>
  </w:num>
  <w:num w:numId="6">
    <w:abstractNumId w:val="12"/>
  </w:num>
  <w:num w:numId="7">
    <w:abstractNumId w:val="11"/>
  </w:num>
  <w:num w:numId="8">
    <w:abstractNumId w:val="7"/>
  </w:num>
  <w:num w:numId="9">
    <w:abstractNumId w:val="10"/>
  </w:num>
  <w:num w:numId="10">
    <w:abstractNumId w:val="4"/>
  </w:num>
  <w:num w:numId="11">
    <w:abstractNumId w:val="13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ABD"/>
    <w:rsid w:val="00032557"/>
    <w:rsid w:val="00083C7A"/>
    <w:rsid w:val="00095116"/>
    <w:rsid w:val="000A533C"/>
    <w:rsid w:val="000B63C5"/>
    <w:rsid w:val="00121522"/>
    <w:rsid w:val="0012719B"/>
    <w:rsid w:val="00132DE5"/>
    <w:rsid w:val="001364B8"/>
    <w:rsid w:val="00177FAC"/>
    <w:rsid w:val="00195EC8"/>
    <w:rsid w:val="001C3751"/>
    <w:rsid w:val="001D1650"/>
    <w:rsid w:val="001D4A11"/>
    <w:rsid w:val="001E34E5"/>
    <w:rsid w:val="001F0636"/>
    <w:rsid w:val="002557F1"/>
    <w:rsid w:val="00261FBD"/>
    <w:rsid w:val="00274374"/>
    <w:rsid w:val="00286D19"/>
    <w:rsid w:val="00290638"/>
    <w:rsid w:val="00292F15"/>
    <w:rsid w:val="002A3606"/>
    <w:rsid w:val="002E0175"/>
    <w:rsid w:val="00300675"/>
    <w:rsid w:val="00310403"/>
    <w:rsid w:val="00330829"/>
    <w:rsid w:val="00364780"/>
    <w:rsid w:val="00382CCA"/>
    <w:rsid w:val="003A1DDE"/>
    <w:rsid w:val="003C3DB3"/>
    <w:rsid w:val="003D0965"/>
    <w:rsid w:val="003D37F0"/>
    <w:rsid w:val="003F2662"/>
    <w:rsid w:val="00400779"/>
    <w:rsid w:val="00444175"/>
    <w:rsid w:val="00444741"/>
    <w:rsid w:val="00447101"/>
    <w:rsid w:val="0045455C"/>
    <w:rsid w:val="0045708C"/>
    <w:rsid w:val="004609FA"/>
    <w:rsid w:val="00490739"/>
    <w:rsid w:val="00491486"/>
    <w:rsid w:val="0049248A"/>
    <w:rsid w:val="004D2D41"/>
    <w:rsid w:val="004D2D47"/>
    <w:rsid w:val="004E2715"/>
    <w:rsid w:val="00507ECE"/>
    <w:rsid w:val="005235BF"/>
    <w:rsid w:val="00532C98"/>
    <w:rsid w:val="00540254"/>
    <w:rsid w:val="00541EC5"/>
    <w:rsid w:val="00550AA5"/>
    <w:rsid w:val="00552546"/>
    <w:rsid w:val="0055735F"/>
    <w:rsid w:val="00557462"/>
    <w:rsid w:val="005B0BC8"/>
    <w:rsid w:val="005D5658"/>
    <w:rsid w:val="005F0D88"/>
    <w:rsid w:val="005F5724"/>
    <w:rsid w:val="00610AAA"/>
    <w:rsid w:val="006427D9"/>
    <w:rsid w:val="0064659A"/>
    <w:rsid w:val="00665BE0"/>
    <w:rsid w:val="0066658D"/>
    <w:rsid w:val="0067365B"/>
    <w:rsid w:val="0067477E"/>
    <w:rsid w:val="00677185"/>
    <w:rsid w:val="0068360B"/>
    <w:rsid w:val="006A0B9D"/>
    <w:rsid w:val="006C6F32"/>
    <w:rsid w:val="006E2B37"/>
    <w:rsid w:val="006E5FB6"/>
    <w:rsid w:val="00713B67"/>
    <w:rsid w:val="0073559A"/>
    <w:rsid w:val="007743E8"/>
    <w:rsid w:val="00776702"/>
    <w:rsid w:val="00794099"/>
    <w:rsid w:val="007A464B"/>
    <w:rsid w:val="007D78BB"/>
    <w:rsid w:val="007E43B3"/>
    <w:rsid w:val="00800471"/>
    <w:rsid w:val="008051E8"/>
    <w:rsid w:val="0080553C"/>
    <w:rsid w:val="00825A42"/>
    <w:rsid w:val="008344F5"/>
    <w:rsid w:val="00834704"/>
    <w:rsid w:val="008423CC"/>
    <w:rsid w:val="008474D8"/>
    <w:rsid w:val="00875053"/>
    <w:rsid w:val="008958E8"/>
    <w:rsid w:val="008A337D"/>
    <w:rsid w:val="008B4B33"/>
    <w:rsid w:val="008B5574"/>
    <w:rsid w:val="008D7187"/>
    <w:rsid w:val="008E2840"/>
    <w:rsid w:val="008E583A"/>
    <w:rsid w:val="008F6AF3"/>
    <w:rsid w:val="009015FB"/>
    <w:rsid w:val="00902FC4"/>
    <w:rsid w:val="009204AF"/>
    <w:rsid w:val="00947380"/>
    <w:rsid w:val="009A2015"/>
    <w:rsid w:val="009A5662"/>
    <w:rsid w:val="009C45D4"/>
    <w:rsid w:val="009D0F2C"/>
    <w:rsid w:val="009F6EDC"/>
    <w:rsid w:val="00A2043C"/>
    <w:rsid w:val="00A6623B"/>
    <w:rsid w:val="00A76632"/>
    <w:rsid w:val="00A7772C"/>
    <w:rsid w:val="00A94D44"/>
    <w:rsid w:val="00A95EE0"/>
    <w:rsid w:val="00AA4833"/>
    <w:rsid w:val="00AB1C67"/>
    <w:rsid w:val="00AB31C6"/>
    <w:rsid w:val="00AD46EE"/>
    <w:rsid w:val="00AE4A3B"/>
    <w:rsid w:val="00AE62ED"/>
    <w:rsid w:val="00AF024F"/>
    <w:rsid w:val="00AF1227"/>
    <w:rsid w:val="00B14F42"/>
    <w:rsid w:val="00B2138D"/>
    <w:rsid w:val="00B51E2E"/>
    <w:rsid w:val="00B703E9"/>
    <w:rsid w:val="00B77C19"/>
    <w:rsid w:val="00B81295"/>
    <w:rsid w:val="00B81621"/>
    <w:rsid w:val="00B845B0"/>
    <w:rsid w:val="00BA6290"/>
    <w:rsid w:val="00BA6D75"/>
    <w:rsid w:val="00BB2607"/>
    <w:rsid w:val="00BF0987"/>
    <w:rsid w:val="00C015C1"/>
    <w:rsid w:val="00C3729A"/>
    <w:rsid w:val="00C44345"/>
    <w:rsid w:val="00C44F84"/>
    <w:rsid w:val="00C512AE"/>
    <w:rsid w:val="00C6500D"/>
    <w:rsid w:val="00C90EC1"/>
    <w:rsid w:val="00CA1F11"/>
    <w:rsid w:val="00CA63F9"/>
    <w:rsid w:val="00CC26FA"/>
    <w:rsid w:val="00CC461E"/>
    <w:rsid w:val="00CC724A"/>
    <w:rsid w:val="00CC75D0"/>
    <w:rsid w:val="00D05526"/>
    <w:rsid w:val="00D23C12"/>
    <w:rsid w:val="00D457B0"/>
    <w:rsid w:val="00D67C12"/>
    <w:rsid w:val="00D74752"/>
    <w:rsid w:val="00D75E55"/>
    <w:rsid w:val="00D95049"/>
    <w:rsid w:val="00DD60F7"/>
    <w:rsid w:val="00DE1D62"/>
    <w:rsid w:val="00E21555"/>
    <w:rsid w:val="00E45A24"/>
    <w:rsid w:val="00E55952"/>
    <w:rsid w:val="00E67CE4"/>
    <w:rsid w:val="00E7706F"/>
    <w:rsid w:val="00EA19B9"/>
    <w:rsid w:val="00EB2349"/>
    <w:rsid w:val="00EB55B7"/>
    <w:rsid w:val="00EC6599"/>
    <w:rsid w:val="00ED3164"/>
    <w:rsid w:val="00ED3ABD"/>
    <w:rsid w:val="00EE6654"/>
    <w:rsid w:val="00F25AD6"/>
    <w:rsid w:val="00F32C35"/>
    <w:rsid w:val="00F5053D"/>
    <w:rsid w:val="00F638A5"/>
    <w:rsid w:val="00F76152"/>
    <w:rsid w:val="00FD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BCE4AA"/>
  <w15:docId w15:val="{D0414C2B-ABC6-4F96-9EBB-AC4ED6DC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numPr>
        <w:numId w:val="10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qFormat/>
    <w:pPr>
      <w:keepNext/>
      <w:numPr>
        <w:ilvl w:val="1"/>
        <w:numId w:val="10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0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0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0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0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0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0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0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szCs w:val="24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szCs w:val="24"/>
    </w:rPr>
  </w:style>
  <w:style w:type="paragraph" w:styleId="BlockText">
    <w:name w:val="Block Text"/>
    <w:basedOn w:val="Normal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Pr>
      <w:sz w:val="24"/>
      <w:szCs w:val="24"/>
      <w:lang w:val="en-US"/>
    </w:rPr>
  </w:style>
  <w:style w:type="character" w:styleId="Emphasis">
    <w:name w:val="Emphasis"/>
    <w:qFormat/>
    <w:rPr>
      <w:i/>
      <w:iCs/>
    </w:rPr>
  </w:style>
  <w:style w:type="paragraph" w:customStyle="1" w:styleId="H4">
    <w:name w:val="H4"/>
    <w:basedOn w:val="Normal"/>
    <w:next w:val="Normal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Pr>
      <w:i/>
      <w:iCs/>
    </w:rPr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Pr>
      <w:i/>
      <w:iCs/>
    </w:rPr>
  </w:style>
  <w:style w:type="character" w:customStyle="1" w:styleId="CODE">
    <w:name w:val="CODE"/>
    <w:rPr>
      <w:rFonts w:ascii="Courier New" w:hAnsi="Courier New"/>
      <w:sz w:val="20"/>
      <w:szCs w:val="20"/>
    </w:rPr>
  </w:style>
  <w:style w:type="character" w:customStyle="1" w:styleId="Keyboard">
    <w:name w:val="Keyboard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Pr>
      <w:rFonts w:ascii="Courier New" w:hAnsi="Courier New"/>
    </w:rPr>
  </w:style>
  <w:style w:type="character" w:customStyle="1" w:styleId="Machinecrire">
    <w:name w:val="Machine à écrire"/>
    <w:rPr>
      <w:rFonts w:ascii="Courier New" w:hAnsi="Courier New"/>
      <w:sz w:val="20"/>
      <w:szCs w:val="20"/>
    </w:rPr>
  </w:style>
  <w:style w:type="character" w:customStyle="1" w:styleId="Variable">
    <w:name w:val="Variable"/>
    <w:rPr>
      <w:i/>
      <w:iCs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aire1">
    <w:name w:val="Commentaire1"/>
    <w:rPr>
      <w:vanish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1">
    <w:name w:val="Style1"/>
    <w:basedOn w:val="Normal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paragraph" w:customStyle="1" w:styleId="Char">
    <w:name w:val="Char"/>
    <w:basedOn w:val="Normal"/>
    <w:rsid w:val="00261FB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Pr>
      <w:lang w:eastAsia="fr-BE"/>
    </w:rPr>
  </w:style>
  <w:style w:type="character" w:styleId="FootnoteReference">
    <w:name w:val="footnote reference"/>
    <w:semiHidden/>
    <w:rPr>
      <w:vertAlign w:val="superscript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pPr>
      <w:tabs>
        <w:tab w:val="right" w:leader="dot" w:pos="9628"/>
      </w:tabs>
      <w:ind w:left="9628"/>
    </w:pPr>
    <w:rPr>
      <w:noProof/>
    </w:rPr>
  </w:style>
  <w:style w:type="paragraph" w:customStyle="1" w:styleId="Style20">
    <w:name w:val="Style2"/>
    <w:basedOn w:val="TOC2"/>
    <w:next w:val="Style2"/>
    <w:pPr>
      <w:tabs>
        <w:tab w:val="right" w:leader="dot" w:pos="9628"/>
      </w:tabs>
    </w:pPr>
    <w:rPr>
      <w:noProof/>
    </w:rPr>
  </w:style>
  <w:style w:type="paragraph" w:styleId="PlainText">
    <w:name w:val="Plain Text"/>
    <w:basedOn w:val="Normal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pPr>
      <w:numPr>
        <w:numId w:val="2"/>
      </w:numPr>
    </w:pPr>
    <w:rPr>
      <w:sz w:val="24"/>
      <w:szCs w:val="24"/>
      <w:lang w:val="da-DK" w:eastAsia="da-DK"/>
    </w:rPr>
  </w:style>
  <w:style w:type="table" w:styleId="TableGrid">
    <w:name w:val="Table Grid"/>
    <w:basedOn w:val="TableNormal"/>
    <w:rsid w:val="00A76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TOC2"/>
    <w:next w:val="TOC2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pPr>
      <w:numPr>
        <w:numId w:val="3"/>
      </w:numPr>
    </w:pPr>
    <w:rPr>
      <w:lang w:val="en-AU" w:eastAsia="fr-BE"/>
    </w:rPr>
  </w:style>
  <w:style w:type="paragraph" w:customStyle="1" w:styleId="Style21">
    <w:name w:val="Style21"/>
    <w:basedOn w:val="TOC2"/>
    <w:next w:val="Style20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pPr>
      <w:numPr>
        <w:numId w:val="4"/>
      </w:numPr>
    </w:pPr>
    <w:rPr>
      <w:sz w:val="24"/>
      <w:szCs w:val="24"/>
    </w:rPr>
  </w:style>
  <w:style w:type="paragraph" w:customStyle="1" w:styleId="CharCharCharCharCharChar1CharCharChar1CharCharCharChar">
    <w:name w:val="Char Char Char Char Char Char1 Char Char Char1 Char Char Char Char"/>
    <w:basedOn w:val="Normal"/>
    <w:rsid w:val="009C45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ulletpoints2CharCharCharCharChar">
    <w:name w:val="bullet points_2 Char Char Char Char Char"/>
    <w:basedOn w:val="Normal"/>
    <w:next w:val="BodyText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rPr>
      <w:noProof w:val="0"/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rPr>
      <w:noProof w:val="0"/>
      <w:sz w:val="24"/>
      <w:szCs w:val="24"/>
      <w:lang w:val="en-GB" w:eastAsia="en-US" w:bidi="ar-SA"/>
    </w:rPr>
  </w:style>
  <w:style w:type="paragraph" w:customStyle="1" w:styleId="Norml">
    <w:name w:val="Norml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lang w:eastAsia="fr-FR"/>
    </w:rPr>
  </w:style>
  <w:style w:type="paragraph" w:styleId="Caption">
    <w:name w:val="caption"/>
    <w:basedOn w:val="Normal"/>
    <w:next w:val="Normal"/>
    <w:qFormat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Pr>
      <w:b/>
      <w:bCs/>
      <w:lang w:eastAsia="en-US"/>
    </w:rPr>
  </w:style>
  <w:style w:type="character" w:customStyle="1" w:styleId="CarChar">
    <w:name w:val="Car Char"/>
    <w:rPr>
      <w:rFonts w:ascii="Arial Narrow" w:hAnsi="Arial Narrow"/>
      <w:b/>
      <w:bCs/>
      <w:noProof w:val="0"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Pr>
      <w:rFonts w:ascii="Arial" w:hAnsi="Arial"/>
      <w:color w:val="auto"/>
      <w:spacing w:val="0"/>
      <w:sz w:val="20"/>
    </w:rPr>
  </w:style>
  <w:style w:type="paragraph" w:customStyle="1" w:styleId="CharCharCharChar">
    <w:name w:val="Char Char Char Char"/>
    <w:basedOn w:val="Normal"/>
    <w:rsid w:val="00AE62E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0">
    <w:name w:val="Char Char Char Char"/>
    <w:basedOn w:val="Normal"/>
    <w:rsid w:val="006A0B9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AF024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DD60F7"/>
    <w:rPr>
      <w:lang w:val="en-GB"/>
    </w:rPr>
  </w:style>
  <w:style w:type="character" w:customStyle="1" w:styleId="FooterChar">
    <w:name w:val="Footer Char"/>
    <w:basedOn w:val="DefaultParagraphFont"/>
    <w:link w:val="Footer"/>
    <w:rsid w:val="004D2D4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Ministry of Public Finance</vt:lpstr>
      <vt:lpstr>Ministry of Public Finance</vt:lpstr>
    </vt:vector>
  </TitlesOfParts>
  <Company>Hewlett-Packard Company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Public Finance</dc:title>
  <dc:subject/>
  <dc:creator>Farida ALIOUI</dc:creator>
  <cp:keywords/>
  <cp:lastModifiedBy>E.Ivanova-PC-5-DESK</cp:lastModifiedBy>
  <cp:revision>4</cp:revision>
  <cp:lastPrinted>2024-07-15T08:14:00Z</cp:lastPrinted>
  <dcterms:created xsi:type="dcterms:W3CDTF">2025-10-07T08:03:00Z</dcterms:created>
  <dcterms:modified xsi:type="dcterms:W3CDTF">2025-10-16T06:44:00Z</dcterms:modified>
</cp:coreProperties>
</file>